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D7E" w:rsidRDefault="00610D7E">
      <w:bookmarkStart w:id="0" w:name="_GoBack"/>
      <w:r w:rsidRPr="00610D7E">
        <w:rPr>
          <w:noProof/>
          <w:lang w:eastAsia="ru-RU"/>
        </w:rPr>
        <w:drawing>
          <wp:inline distT="0" distB="0" distL="0" distR="0">
            <wp:extent cx="7257629" cy="5443222"/>
            <wp:effectExtent l="0" t="7302" r="0" b="0"/>
            <wp:docPr id="1" name="Рисунок 1" descr="F:\По коррупции\IMG_04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 коррупции\IMG_04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8358" cy="544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10D7E" w:rsidRDefault="00610D7E"/>
    <w:p w:rsidR="00610D7E" w:rsidRDefault="00610D7E"/>
    <w:p w:rsidR="00610D7E" w:rsidRDefault="00610D7E"/>
    <w:p w:rsidR="00610D7E" w:rsidRDefault="00610D7E"/>
    <w:p w:rsidR="00610D7E" w:rsidRDefault="00610D7E"/>
    <w:p w:rsidR="00610D7E" w:rsidRDefault="00610D7E"/>
    <w:p w:rsidR="00610D7E" w:rsidRDefault="00610D7E"/>
    <w:p w:rsidR="00610D7E" w:rsidRDefault="00610D7E"/>
    <w:p w:rsidR="00610D7E" w:rsidRDefault="00610D7E"/>
    <w:p w:rsidR="00610D7E" w:rsidRDefault="00610D7E"/>
    <w:p w:rsidR="00610D7E" w:rsidRDefault="00610D7E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FC0715" w:rsidTr="00412BB5">
        <w:tc>
          <w:tcPr>
            <w:tcW w:w="4672" w:type="dxa"/>
          </w:tcPr>
          <w:p w:rsidR="00FC0715" w:rsidRPr="00612BB7" w:rsidRDefault="00FC0715" w:rsidP="00412BB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612BB7">
              <w:rPr>
                <w:rFonts w:ascii="Times New Roman" w:hAnsi="Times New Roman" w:cs="Times New Roman"/>
                <w:sz w:val="24"/>
              </w:rPr>
              <w:t xml:space="preserve">ПРИНЯТО </w:t>
            </w:r>
          </w:p>
          <w:p w:rsidR="00FC0715" w:rsidRPr="00612BB7" w:rsidRDefault="00FC0715" w:rsidP="00412BB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612BB7">
              <w:rPr>
                <w:rFonts w:ascii="Times New Roman" w:hAnsi="Times New Roman" w:cs="Times New Roman"/>
                <w:sz w:val="24"/>
              </w:rPr>
              <w:t>на Общем собрании работников</w:t>
            </w:r>
          </w:p>
          <w:p w:rsidR="00FC0715" w:rsidRPr="00612BB7" w:rsidRDefault="00FC0715" w:rsidP="00412BB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612BB7">
              <w:rPr>
                <w:rFonts w:ascii="Times New Roman" w:hAnsi="Times New Roman" w:cs="Times New Roman"/>
                <w:sz w:val="24"/>
              </w:rPr>
              <w:t>Протокол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12BB7">
              <w:rPr>
                <w:rFonts w:ascii="Times New Roman" w:hAnsi="Times New Roman" w:cs="Times New Roman"/>
                <w:sz w:val="24"/>
              </w:rPr>
              <w:t>№_____</w:t>
            </w:r>
            <w:r>
              <w:rPr>
                <w:rFonts w:ascii="Times New Roman" w:hAnsi="Times New Roman" w:cs="Times New Roman"/>
                <w:sz w:val="24"/>
              </w:rPr>
              <w:t xml:space="preserve"> от «___</w:t>
            </w:r>
            <w:r w:rsidRPr="00612BB7">
              <w:rPr>
                <w:rFonts w:ascii="Times New Roman" w:hAnsi="Times New Roman" w:cs="Times New Roman"/>
                <w:sz w:val="24"/>
              </w:rPr>
              <w:t>»</w:t>
            </w:r>
            <w:r>
              <w:rPr>
                <w:rFonts w:ascii="Times New Roman" w:hAnsi="Times New Roman" w:cs="Times New Roman"/>
                <w:sz w:val="24"/>
              </w:rPr>
              <w:t xml:space="preserve"> ________</w:t>
            </w:r>
            <w:r w:rsidRPr="00612BB7">
              <w:rPr>
                <w:rFonts w:ascii="Times New Roman" w:hAnsi="Times New Roman" w:cs="Times New Roman"/>
                <w:sz w:val="24"/>
              </w:rPr>
              <w:t xml:space="preserve">2024г </w:t>
            </w:r>
          </w:p>
          <w:p w:rsidR="00FC0715" w:rsidRDefault="00FC0715" w:rsidP="00412B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FC0715" w:rsidRPr="00612BB7" w:rsidRDefault="00FC0715" w:rsidP="00412BB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612BB7">
              <w:rPr>
                <w:rFonts w:ascii="Times New Roman" w:hAnsi="Times New Roman" w:cs="Times New Roman"/>
                <w:sz w:val="24"/>
              </w:rPr>
              <w:t>УТВЕРЖДЕНО</w:t>
            </w:r>
          </w:p>
          <w:p w:rsidR="00FC0715" w:rsidRPr="00612BB7" w:rsidRDefault="00FC0715" w:rsidP="00412BB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Директор</w:t>
            </w:r>
            <w:r w:rsidRPr="00612BB7">
              <w:rPr>
                <w:rFonts w:ascii="Times New Roman" w:hAnsi="Times New Roman" w:cs="Times New Roman"/>
                <w:sz w:val="24"/>
              </w:rPr>
              <w:t xml:space="preserve"> МБОУ «</w:t>
            </w:r>
            <w:r>
              <w:rPr>
                <w:rFonts w:ascii="Times New Roman" w:hAnsi="Times New Roman" w:cs="Times New Roman"/>
                <w:sz w:val="24"/>
              </w:rPr>
              <w:t>Ключёвская СОШ</w:t>
            </w:r>
            <w:r w:rsidRPr="00612BB7">
              <w:rPr>
                <w:rFonts w:ascii="Times New Roman" w:hAnsi="Times New Roman" w:cs="Times New Roman"/>
                <w:sz w:val="24"/>
              </w:rPr>
              <w:t>»</w:t>
            </w:r>
          </w:p>
          <w:p w:rsidR="00FC0715" w:rsidRPr="00612BB7" w:rsidRDefault="00FC0715" w:rsidP="00412BB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____________ М.О.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Емаева</w:t>
            </w:r>
            <w:proofErr w:type="spellEnd"/>
          </w:p>
          <w:p w:rsidR="00FC0715" w:rsidRPr="00612BB7" w:rsidRDefault="00FC0715" w:rsidP="00412BB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612BB7">
              <w:rPr>
                <w:rFonts w:ascii="Times New Roman" w:hAnsi="Times New Roman" w:cs="Times New Roman"/>
                <w:sz w:val="24"/>
              </w:rPr>
              <w:t>Приказ №_____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12BB7">
              <w:rPr>
                <w:rFonts w:ascii="Times New Roman" w:hAnsi="Times New Roman" w:cs="Times New Roman"/>
                <w:sz w:val="24"/>
              </w:rPr>
              <w:t>от «____»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12BB7">
              <w:rPr>
                <w:rFonts w:ascii="Times New Roman" w:hAnsi="Times New Roman" w:cs="Times New Roman"/>
                <w:sz w:val="24"/>
              </w:rPr>
              <w:t xml:space="preserve">________2024 </w:t>
            </w:r>
          </w:p>
          <w:p w:rsidR="00FC0715" w:rsidRDefault="00FC0715" w:rsidP="00412B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49B4" w:rsidRDefault="00E349B4"/>
    <w:p w:rsidR="00E349B4" w:rsidRPr="00E349B4" w:rsidRDefault="00E349B4" w:rsidP="00FC0715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49B4">
        <w:rPr>
          <w:rFonts w:ascii="Times New Roman" w:hAnsi="Times New Roman" w:cs="Times New Roman"/>
          <w:b/>
          <w:sz w:val="24"/>
          <w:szCs w:val="24"/>
        </w:rPr>
        <w:t>Положение о комиссии по урегулированию споров между участниками образовательных отношений</w:t>
      </w:r>
      <w:r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="00FC0715">
        <w:rPr>
          <w:rFonts w:ascii="Times New Roman" w:hAnsi="Times New Roman" w:cs="Times New Roman"/>
          <w:b/>
          <w:sz w:val="24"/>
          <w:szCs w:val="24"/>
        </w:rPr>
        <w:t>МБОУ «Ключёвская СОШ»</w:t>
      </w:r>
    </w:p>
    <w:p w:rsidR="00E349B4" w:rsidRPr="00FC0715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0715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1.1. Настоящее Положение о комиссии по урегулированию споров между участниками образовательных отношений в ОУ разработано в соответствии со ст.45 Федерального закона № 273-ФЗ от 29.12.2012 «Об образовании в Российской Федерации» с изменениями от 25 декабря 2023 года, Трудовым и Гражданским Кодексом Российской Федерации, Уставом образовательного учреждения.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1.2. Данное Положение о комиссии по урегулированию споров в ОУ устанавливает порядок создания, организации работы, принятия решений Комиссии по урегулированию споров (далее - Комиссия), определяет ее компетенцию и деятельность в </w:t>
      </w:r>
      <w:r w:rsidR="00FC0715">
        <w:rPr>
          <w:rFonts w:ascii="Times New Roman" w:hAnsi="Times New Roman" w:cs="Times New Roman"/>
          <w:sz w:val="24"/>
          <w:szCs w:val="24"/>
        </w:rPr>
        <w:t>ОУ</w:t>
      </w:r>
      <w:r w:rsidRPr="00E349B4">
        <w:rPr>
          <w:rFonts w:ascii="Times New Roman" w:hAnsi="Times New Roman" w:cs="Times New Roman"/>
          <w:sz w:val="24"/>
          <w:szCs w:val="24"/>
        </w:rPr>
        <w:t xml:space="preserve">, права и обязанности членов Комиссии, а также делопроизводство.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1.3. Комиссия создается в целях урегулирования разногласий между участниками образовательных отношений ОУ по вопросам реализации права на образование, в том числе в случаях возникновения конфликта интересов педагогического работника, применения локальных нормативных актов.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1.4. Участниками образовательных отношений в ОУ являются: родители (законные представители) воспитанников</w:t>
      </w:r>
      <w:r w:rsidR="00FC0715">
        <w:rPr>
          <w:rFonts w:ascii="Times New Roman" w:hAnsi="Times New Roman" w:cs="Times New Roman"/>
          <w:sz w:val="24"/>
          <w:szCs w:val="24"/>
        </w:rPr>
        <w:t>, обучающихся</w:t>
      </w:r>
      <w:r w:rsidRPr="00E349B4">
        <w:rPr>
          <w:rFonts w:ascii="Times New Roman" w:hAnsi="Times New Roman" w:cs="Times New Roman"/>
          <w:sz w:val="24"/>
          <w:szCs w:val="24"/>
        </w:rPr>
        <w:t>, воспитанники,</w:t>
      </w:r>
      <w:r w:rsidR="00FC0715">
        <w:rPr>
          <w:rFonts w:ascii="Times New Roman" w:hAnsi="Times New Roman" w:cs="Times New Roman"/>
          <w:sz w:val="24"/>
          <w:szCs w:val="24"/>
        </w:rPr>
        <w:t xml:space="preserve"> обучающиеся,</w:t>
      </w:r>
      <w:r w:rsidRPr="00E349B4">
        <w:rPr>
          <w:rFonts w:ascii="Times New Roman" w:hAnsi="Times New Roman" w:cs="Times New Roman"/>
          <w:sz w:val="24"/>
          <w:szCs w:val="24"/>
        </w:rPr>
        <w:t xml:space="preserve"> педагогические работники и их представители, администрация образовательного учреждения.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1.5. Комиссия по урегулированию споров в своей деятельности в ОУ руководствуется настоящим Положением, Конституцией Российской Федерации, Федеральным законом № 273-ФЗ "Об образовании в Российской Федерации" от 29.12.2012г, Конвенцией о правах ребенка, Уставом и Правилами внутреннего трудового </w:t>
      </w:r>
      <w:r w:rsidRPr="00E349B4">
        <w:rPr>
          <w:rFonts w:ascii="Times New Roman" w:hAnsi="Times New Roman" w:cs="Times New Roman"/>
          <w:sz w:val="24"/>
          <w:szCs w:val="24"/>
        </w:rPr>
        <w:lastRenderedPageBreak/>
        <w:t xml:space="preserve">распорядка, Положением о конфликте интересов работников ОУ, а также другими локальными нормативными актами образовательного учреждения.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1.6. Комиссия является первичным органом по рассмотрению конфликтных ситуаций в образовательном учреждении.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1.7. В своей деятельности Комиссия по урегулированию споров между участниками образовательных отношений должна обеспечивать соблюдение прав личности. 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1.8. Члены Комиссии осуществляют свою деятельность на безвозмездной основе.</w:t>
      </w:r>
    </w:p>
    <w:p w:rsidR="00E349B4" w:rsidRPr="00FC0715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0715">
        <w:rPr>
          <w:rFonts w:ascii="Times New Roman" w:hAnsi="Times New Roman" w:cs="Times New Roman"/>
          <w:b/>
          <w:sz w:val="24"/>
          <w:szCs w:val="24"/>
        </w:rPr>
        <w:t>2. Порядок избрания и состав Комиссии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2.1. Комиссия по урегулированию споров между участниками образовательных отношений в ОУ состоит из равного числа родителей (законных представителей) воспитанников</w:t>
      </w:r>
      <w:r w:rsidR="00FC0715">
        <w:rPr>
          <w:rFonts w:ascii="Times New Roman" w:hAnsi="Times New Roman" w:cs="Times New Roman"/>
          <w:sz w:val="24"/>
          <w:szCs w:val="24"/>
        </w:rPr>
        <w:t>, обучающихся</w:t>
      </w:r>
      <w:r w:rsidRPr="00E349B4">
        <w:rPr>
          <w:rFonts w:ascii="Times New Roman" w:hAnsi="Times New Roman" w:cs="Times New Roman"/>
          <w:sz w:val="24"/>
          <w:szCs w:val="24"/>
        </w:rPr>
        <w:t xml:space="preserve"> (3 чел.) и работников образ</w:t>
      </w:r>
      <w:r>
        <w:rPr>
          <w:rFonts w:ascii="Times New Roman" w:hAnsi="Times New Roman" w:cs="Times New Roman"/>
          <w:sz w:val="24"/>
          <w:szCs w:val="24"/>
        </w:rPr>
        <w:t>овательного учреждения (3 чел.)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2.2. Избранными в состав комиссии по урегулированию споров между участниками образовательных отношений от работников </w:t>
      </w:r>
      <w:r w:rsidR="00FC0715">
        <w:rPr>
          <w:rFonts w:ascii="Times New Roman" w:hAnsi="Times New Roman" w:cs="Times New Roman"/>
          <w:sz w:val="24"/>
          <w:szCs w:val="24"/>
        </w:rPr>
        <w:t>ОУ</w:t>
      </w:r>
      <w:r w:rsidRPr="00E349B4">
        <w:rPr>
          <w:rFonts w:ascii="Times New Roman" w:hAnsi="Times New Roman" w:cs="Times New Roman"/>
          <w:sz w:val="24"/>
          <w:szCs w:val="24"/>
        </w:rPr>
        <w:t xml:space="preserve"> считаются кандидатуры, получившие большинство голосов на Общем собрании работников образовательного учреждения.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2.3. Избранными в состав комиссии по урегулированию споров от родителей (законных представителей) воспитанников ОУ считаются кандидаты, получившие большинство голосов на общем родительском собрании.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2.4. Утверждение членов комиссии и назначение ее председателя оформляются приказом по образовательному учреждению. Комиссия из своего состава избирает председателя, заместителя и секретаря.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2.5. Руководство Комиссией осуществляет председатель Комиссии. Секретарь Комиссии ведет протоколы заседаний Комиссии по урегулированию споров, которые хранится в образовательном учреждении три года.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2.6. Председатель комиссии и секретарь выбираются из числа членов комиссии большинством голосов путем открытого голосования в рамках проведения первого заседания комиссии.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2.7. Срок полномочий комиссии по урегулированию споров составляет 1 год. 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2.8. Досрочное прекращение полномочий члена комиссии осуществляется: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на основании личного заявления члена комиссии об исключении его из состава комиссии;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по требованию не менее 2/3 членов комиссии, выраженному в письменной форме;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в случае отчисления (выбытия) из </w:t>
      </w:r>
      <w:r w:rsidR="00FC0715">
        <w:rPr>
          <w:rFonts w:ascii="Times New Roman" w:hAnsi="Times New Roman" w:cs="Times New Roman"/>
          <w:sz w:val="24"/>
          <w:szCs w:val="24"/>
        </w:rPr>
        <w:t>ОУ</w:t>
      </w:r>
      <w:r w:rsidRPr="00E349B4">
        <w:rPr>
          <w:rFonts w:ascii="Times New Roman" w:hAnsi="Times New Roman" w:cs="Times New Roman"/>
          <w:sz w:val="24"/>
          <w:szCs w:val="24"/>
        </w:rPr>
        <w:t xml:space="preserve"> воспитанника</w:t>
      </w:r>
      <w:r w:rsidR="00FC0715">
        <w:rPr>
          <w:rFonts w:ascii="Times New Roman" w:hAnsi="Times New Roman" w:cs="Times New Roman"/>
          <w:sz w:val="24"/>
          <w:szCs w:val="24"/>
        </w:rPr>
        <w:t>, обучающегося</w:t>
      </w:r>
      <w:r w:rsidRPr="00E349B4">
        <w:rPr>
          <w:rFonts w:ascii="Times New Roman" w:hAnsi="Times New Roman" w:cs="Times New Roman"/>
          <w:sz w:val="24"/>
          <w:szCs w:val="24"/>
        </w:rPr>
        <w:t>, родителем (законным представителем) которого является член комиссии;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в случае увольнения работника – члена комиссии.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lastRenderedPageBreak/>
        <w:t xml:space="preserve">2.9.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образовательных отношений. 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2.10. Первое заседание Комиссии проводится в течение трех рабочих дней с момента утверждения состава комиссии по урегулированию споров в образовательном учреждении.</w:t>
      </w:r>
    </w:p>
    <w:p w:rsidR="00E349B4" w:rsidRPr="00FC0715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0715">
        <w:rPr>
          <w:rFonts w:ascii="Times New Roman" w:hAnsi="Times New Roman" w:cs="Times New Roman"/>
          <w:b/>
          <w:sz w:val="24"/>
          <w:szCs w:val="24"/>
        </w:rPr>
        <w:t>3. Компетенция Комиссии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3.1. В компетенцию Комиссии входит рассмотрение следующих вопросов: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возникновение разногласий по реализации права на образование между участниками образовательных отношений;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возникновение конфликта интересов между педагогическими работниками ОУ и иными участниками образовательных отношений;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применения локальных нормативных актов образовательного учреждения в части, противоречащей реализации права на образование;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рассмотрение жалобы педагогического работника </w:t>
      </w:r>
      <w:r w:rsidR="00FC0715">
        <w:rPr>
          <w:rFonts w:ascii="Times New Roman" w:hAnsi="Times New Roman" w:cs="Times New Roman"/>
          <w:sz w:val="24"/>
          <w:szCs w:val="24"/>
        </w:rPr>
        <w:t>ОУ</w:t>
      </w:r>
      <w:r w:rsidRPr="00E349B4">
        <w:rPr>
          <w:rFonts w:ascii="Times New Roman" w:hAnsi="Times New Roman" w:cs="Times New Roman"/>
          <w:sz w:val="24"/>
          <w:szCs w:val="24"/>
        </w:rPr>
        <w:t xml:space="preserve"> о применении к нему дисциплинарного взыскания;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рассмотрение обращения педагогических работников ОУ о наличии или об отсутствии конфликта интересов;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нарушения педагогическими работниками норм профессиональной этики педагогического работника, установленных Положением о профессиональной этике работников ОУ.</w:t>
      </w:r>
    </w:p>
    <w:p w:rsidR="00E349B4" w:rsidRPr="00FC0715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0715">
        <w:rPr>
          <w:rFonts w:ascii="Times New Roman" w:hAnsi="Times New Roman" w:cs="Times New Roman"/>
          <w:b/>
          <w:sz w:val="24"/>
          <w:szCs w:val="24"/>
        </w:rPr>
        <w:t>4. Деятельность комиссии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4.1. Комиссия по урегулированию споров между участниками образовательных отношений собирается в случае возникновения конфликтной ситуации в ОУ, если стороны самостоятельно не урегулировали разногласия.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4.2. 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7 календарных дней с момента поступления такого обращения.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4.3. Заявитель может обратиться в Комиссию в десятидневный срок со дня возникновения конфликтной ситуации и нарушения его прав. 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4.4. Обращение подается в письменной форме. В обращении указывается: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фамилия, имя, отчество лица, подавшего обращение;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почтовый адрес, по которому должно быть направлено решение Комиссии;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конкретные факты и события, нарушившие права участников образовательных отношений;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время и место их совершения;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lastRenderedPageBreak/>
        <w:t>личная подпись и дата.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4.5. К обращению могут быть приложены документы или иные материалы подтверждающие указанные нарушения. Анонимные обращения Комиссией не рассматриваются.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4.6. Обращение регистрируется секретарем Комиссии в журнале регистрации поступивших обращений.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4.7. Комиссия по урегулированию споров между участни</w:t>
      </w:r>
      <w:r w:rsidR="00FC0715">
        <w:rPr>
          <w:rFonts w:ascii="Times New Roman" w:hAnsi="Times New Roman" w:cs="Times New Roman"/>
          <w:sz w:val="24"/>
          <w:szCs w:val="24"/>
        </w:rPr>
        <w:t xml:space="preserve">ками образовательных отношений </w:t>
      </w:r>
      <w:r w:rsidRPr="00E349B4">
        <w:rPr>
          <w:rFonts w:ascii="Times New Roman" w:hAnsi="Times New Roman" w:cs="Times New Roman"/>
          <w:sz w:val="24"/>
          <w:szCs w:val="24"/>
        </w:rPr>
        <w:t xml:space="preserve">ОУ в соответствии с полученным заявлением, заслушав мнения обеих сторон, принимает решение об урегулировании конфликтной ситуации.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4.8. Конфликтная ситуация рассматривается в присутствии заявителя и ответчика. Комиссия имеет право вызывать на заседания свидетелей конфликта, приглашать специалистов (педагога-психолога), если они не являются членами комиссии.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4.9. Работа Комиссии в образовательном учреждении оформляется протоколами, которые подписываются председателем комиссии и секретарем.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4.10. 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4.11. 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по урегулированию споров в ОУ либо немотивированный отказ от показаний не являются препятс</w:t>
      </w:r>
      <w:r>
        <w:rPr>
          <w:rFonts w:ascii="Times New Roman" w:hAnsi="Times New Roman" w:cs="Times New Roman"/>
          <w:sz w:val="24"/>
          <w:szCs w:val="24"/>
        </w:rPr>
        <w:t xml:space="preserve">твием для рассмотрения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обращений</w:t>
      </w:r>
      <w:proofErr w:type="gramEnd"/>
      <w:r w:rsidRPr="00E349B4">
        <w:rPr>
          <w:rFonts w:ascii="Times New Roman" w:hAnsi="Times New Roman" w:cs="Times New Roman"/>
          <w:sz w:val="24"/>
          <w:szCs w:val="24"/>
        </w:rPr>
        <w:t xml:space="preserve"> по существу. 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4.12. 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E349B4" w:rsidRPr="00FC0715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0715">
        <w:rPr>
          <w:rFonts w:ascii="Times New Roman" w:hAnsi="Times New Roman" w:cs="Times New Roman"/>
          <w:b/>
          <w:sz w:val="24"/>
          <w:szCs w:val="24"/>
        </w:rPr>
        <w:t>5. Порядок принятия решений Комиссии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5.1. Комиссия по урегулированию споров в ОУ принимает решения не позднее тридцати календарных дней с момента поступления обращения.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5.2. Решение комиссии принимается большинством голосов и фиксируется в протоколе заседания комиссии.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5.3. Заседание Комиссии по урегулированию споров считается правомочным, если на нем присутствовало не менее 3/4 членов Комиссии.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5.4. Комиссия принимает решение простым большинством голосов, членов, присутствующих на заседании Комиссии.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lastRenderedPageBreak/>
        <w:t xml:space="preserve">5.5. При решении вопросов каждый член Комиссии имеет один голос. В случае равенства голосов решающим является голос председателя Комиссии.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5.6. При установлении фактов нарушения прав участников образовательных отношений, комиссия принимает решение, направленное на восстановление нарушенных прав. На лиц, допустивших нарушение прав воспитанников</w:t>
      </w:r>
      <w:r w:rsidR="00FC0715">
        <w:rPr>
          <w:rFonts w:ascii="Times New Roman" w:hAnsi="Times New Roman" w:cs="Times New Roman"/>
          <w:sz w:val="24"/>
          <w:szCs w:val="24"/>
        </w:rPr>
        <w:t>, обучающихся</w:t>
      </w:r>
      <w:r w:rsidRPr="00E349B4">
        <w:rPr>
          <w:rFonts w:ascii="Times New Roman" w:hAnsi="Times New Roman" w:cs="Times New Roman"/>
          <w:sz w:val="24"/>
          <w:szCs w:val="24"/>
        </w:rPr>
        <w:t xml:space="preserve">, родителей (законных представителей) детей, а также работников </w:t>
      </w:r>
      <w:r w:rsidR="00FC0715">
        <w:rPr>
          <w:rFonts w:ascii="Times New Roman" w:hAnsi="Times New Roman" w:cs="Times New Roman"/>
          <w:sz w:val="24"/>
          <w:szCs w:val="24"/>
        </w:rPr>
        <w:t>ОУ</w:t>
      </w:r>
      <w:r w:rsidRPr="00E349B4">
        <w:rPr>
          <w:rFonts w:ascii="Times New Roman" w:hAnsi="Times New Roman" w:cs="Times New Roman"/>
          <w:sz w:val="24"/>
          <w:szCs w:val="24"/>
        </w:rPr>
        <w:t xml:space="preserve"> комиссия возлагает обязанности по устранению выявленных нарушений и (или) недопущению нарушений в будущем.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5.7. Если нарушения прав участников образовательных отношений возникли вследствие принятия решения </w:t>
      </w:r>
      <w:r w:rsidR="00FC0715">
        <w:rPr>
          <w:rFonts w:ascii="Times New Roman" w:hAnsi="Times New Roman" w:cs="Times New Roman"/>
          <w:sz w:val="24"/>
          <w:szCs w:val="24"/>
        </w:rPr>
        <w:t>ОУ</w:t>
      </w:r>
      <w:r w:rsidRPr="00E349B4">
        <w:rPr>
          <w:rFonts w:ascii="Times New Roman" w:hAnsi="Times New Roman" w:cs="Times New Roman"/>
          <w:sz w:val="24"/>
          <w:szCs w:val="24"/>
        </w:rPr>
        <w:t xml:space="preserve">, в том числе вследствие издания локального нормативного акта, комиссия принимает решение об отмене данного решения образовательного учреждения (локального нормативного акта) и указывает срок исполнения решения.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5.8. Комиссия отказывает в удовлетворении жалобы на нарушение прав заявителя, если посчитает жалобу необоснованной, не выявит факты указанного нарушения, не установит причинно-следственную связь между поведением лица, действия которого обжалуются и нарушения прав лица, подавшего заявление или его законного представителя.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5.9. Протокол заседания Комиссии составляется не позднее одного рабочего дня после проведения заседания и подписывается всеми присутствующими членами Комиссии. В протоколе указывается информация о месте, времени заседания Комиссии, лицах присутствующих на заседании Комиссии, повестке дня заседания, вопросах</w:t>
      </w:r>
      <w:r w:rsidR="00FC0715">
        <w:rPr>
          <w:rFonts w:ascii="Times New Roman" w:hAnsi="Times New Roman" w:cs="Times New Roman"/>
          <w:sz w:val="24"/>
          <w:szCs w:val="24"/>
        </w:rPr>
        <w:t>,</w:t>
      </w:r>
      <w:r w:rsidRPr="00E349B4">
        <w:rPr>
          <w:rFonts w:ascii="Times New Roman" w:hAnsi="Times New Roman" w:cs="Times New Roman"/>
          <w:sz w:val="24"/>
          <w:szCs w:val="24"/>
        </w:rPr>
        <w:t xml:space="preserve"> поставленных на голосование и итоги голосования по ним, принятом решении.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5.10. Протокол составляется в 2-х экземплярах, один из которых в течение двух рабочих дней передается Заявителю, другой - остается в Комиссии. По письменному заявлению участников образовательных отношений, принимавших участие в рассмотрении спора, выдается копия протокола заседания Комиссии.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5.11. Решение по рассматриваемому вопросу до заявителя доводит председатель Комиссии по урегулированию споров в ОУ или его заместитель в устной или письменной форме. Заявитель расписывается в журнале регистрации в получении решения по его заявлению. Журнал регистрации заявлений должен быть пронумерован, прошнурован и храниться в номенклатуре дел образовательного учреждения.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5.12. Решение Комиссии оформляются протоколом.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5.13. По требованию заявителя решение комиссии по урегулированию споров между участниками образовательных отношений может быть выдано ему в письменном виде.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lastRenderedPageBreak/>
        <w:t xml:space="preserve">5.14. Решение Комиссии является обязательным для всех участников образовательных отношений образовательного учреждения и подлежит исполнению в сроки, предусмотренные указанным решением.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5.15. Решение Комиссии может быть обжаловано в установленном законодательством Российской Федерации порядке. 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5.16. Комиссия не имеет права разглашать поступающую информацию. Комиссия несет ответственность за разглашение информации в соответствии с действующим законодательством Российской Федерации.</w:t>
      </w:r>
    </w:p>
    <w:p w:rsidR="00E349B4" w:rsidRPr="00582AAE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2AAE">
        <w:rPr>
          <w:rFonts w:ascii="Times New Roman" w:hAnsi="Times New Roman" w:cs="Times New Roman"/>
          <w:b/>
          <w:sz w:val="24"/>
          <w:szCs w:val="24"/>
        </w:rPr>
        <w:t>6. Права и обязанности членов комиссии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6.1. Комиссия вправе приглашать на заседания и заслушивать участников образовательных отношений, имеющих отношение к фактам и событиям, указанным в обращении, а также запрашивать необходимые документы и материалы для объективного и всестороннего рассмотрения обращения. Неявка указанных лиц на заседание Комиссии либо их отказ от дачи пояснений, документов и материалов не являются препятствием для рассмотрения обращения или </w:t>
      </w:r>
      <w:proofErr w:type="gramStart"/>
      <w:r w:rsidRPr="00E349B4">
        <w:rPr>
          <w:rFonts w:ascii="Times New Roman" w:hAnsi="Times New Roman" w:cs="Times New Roman"/>
          <w:sz w:val="24"/>
          <w:szCs w:val="24"/>
        </w:rPr>
        <w:t>информации</w:t>
      </w:r>
      <w:proofErr w:type="gramEnd"/>
      <w:r w:rsidRPr="00E349B4">
        <w:rPr>
          <w:rFonts w:ascii="Times New Roman" w:hAnsi="Times New Roman" w:cs="Times New Roman"/>
          <w:sz w:val="24"/>
          <w:szCs w:val="24"/>
        </w:rPr>
        <w:t xml:space="preserve"> по существу.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6.2. Комиссия обязана рассматривать обращение и принимать решение в сроки, установленные настоящим Положением о Комиссии по урегулированию споров между участниками образовательных отношений в ОУ, в соответствии с действующим законодательством Российской Федерации. 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6.3. Члены Комиссии обязаны: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лично присутствовать на заседании Комиссии, отсутствие на заседании Комиссии допускается только по уважительной причине в соответствии с законодательством Российской Федерации;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принимать активное участие в рассмотрении поданного обращения в письменной форме;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принимать к рассмотрению заявления любого участника образовательного процесса при несогласии с решением или действием администрации, </w:t>
      </w:r>
      <w:r w:rsidR="00582AAE">
        <w:rPr>
          <w:rFonts w:ascii="Times New Roman" w:hAnsi="Times New Roman" w:cs="Times New Roman"/>
          <w:sz w:val="24"/>
          <w:szCs w:val="24"/>
        </w:rPr>
        <w:t>педагога</w:t>
      </w:r>
      <w:r w:rsidRPr="00E349B4">
        <w:rPr>
          <w:rFonts w:ascii="Times New Roman" w:hAnsi="Times New Roman" w:cs="Times New Roman"/>
          <w:sz w:val="24"/>
          <w:szCs w:val="24"/>
        </w:rPr>
        <w:t>, родителя (законного представителя) воспитанников</w:t>
      </w:r>
      <w:r w:rsidR="00582AAE">
        <w:rPr>
          <w:rFonts w:ascii="Times New Roman" w:hAnsi="Times New Roman" w:cs="Times New Roman"/>
          <w:sz w:val="24"/>
          <w:szCs w:val="24"/>
        </w:rPr>
        <w:t>, обучающихся</w:t>
      </w:r>
      <w:r w:rsidRPr="00E349B4">
        <w:rPr>
          <w:rFonts w:ascii="Times New Roman" w:hAnsi="Times New Roman" w:cs="Times New Roman"/>
          <w:sz w:val="24"/>
          <w:szCs w:val="24"/>
        </w:rPr>
        <w:t>;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давать обоснованный ответ заявителю в устной или письменной форме в соответствии с пожеланием заявителя;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принимать решение в установленные сроки, если не оговорены дополнительные сроки рассмотрения обращения;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подписывать протоколы заседаний Комиссии;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строго соблюдать данное Положение о комиссии по урегулированию споров в образовательном учреждении;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lastRenderedPageBreak/>
        <w:t>направлять решение Комиссии по урегулированию конфликтов и споров Заявителю в установленные сроки.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6.4. Члены комиссии по урегулированию споров между участниками образовательных отношений ОУ имеют право: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запрашивать дополнительную документацию, материалы для проведения самостоятельного изучения вопроса от администрации образовательного учреждения;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принимать решение по заявленному вопросу открытым голосованием;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рекомендовать приостанавливать или отменять ранее принятое решение на основании проведенного изучения вопроса при согласии конфликтующих сторон.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рекомендовать изменения в локальных актах образовательного учреждения с целью демократизации основ управления ОУ или расширения прав участников образовательного процесса;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на получение необходимых консультаций различных специалистов и учреждений по вопросам, относящимся к компетенции комиссии по урегулированию споров между участниками образовательных отношений.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6.5. Члены Комиссии при осуществлении своих прав и исполнении обязанностей должны действовать в интересах образовательной организации и участников образовательных отношений, осуществлять свои права, исполнять обязанности добросовестно и разумно.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6.6. Председатель комиссии имеет право обратиться за помощью к </w:t>
      </w:r>
      <w:r w:rsidR="00582AAE">
        <w:rPr>
          <w:rFonts w:ascii="Times New Roman" w:hAnsi="Times New Roman" w:cs="Times New Roman"/>
          <w:sz w:val="24"/>
          <w:szCs w:val="24"/>
        </w:rPr>
        <w:t>директору</w:t>
      </w:r>
      <w:r w:rsidRPr="00E349B4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 w:rsidR="00582AAE">
        <w:rPr>
          <w:rFonts w:ascii="Times New Roman" w:hAnsi="Times New Roman" w:cs="Times New Roman"/>
          <w:sz w:val="24"/>
          <w:szCs w:val="24"/>
        </w:rPr>
        <w:t>ого</w:t>
      </w:r>
      <w:r w:rsidRPr="00E349B4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582AAE">
        <w:rPr>
          <w:rFonts w:ascii="Times New Roman" w:hAnsi="Times New Roman" w:cs="Times New Roman"/>
          <w:sz w:val="24"/>
          <w:szCs w:val="24"/>
        </w:rPr>
        <w:t>я</w:t>
      </w:r>
      <w:r w:rsidRPr="00E349B4">
        <w:rPr>
          <w:rFonts w:ascii="Times New Roman" w:hAnsi="Times New Roman" w:cs="Times New Roman"/>
          <w:sz w:val="24"/>
          <w:szCs w:val="24"/>
        </w:rPr>
        <w:t xml:space="preserve"> для разр</w:t>
      </w:r>
      <w:r>
        <w:rPr>
          <w:rFonts w:ascii="Times New Roman" w:hAnsi="Times New Roman" w:cs="Times New Roman"/>
          <w:sz w:val="24"/>
          <w:szCs w:val="24"/>
        </w:rPr>
        <w:t>ешения особо острых конфликтов.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6.7. Председатель и члены комиссии не имеют права разглашать поступающую к ним информацию. Комиссия несет персональную ответ</w:t>
      </w:r>
      <w:r>
        <w:rPr>
          <w:rFonts w:ascii="Times New Roman" w:hAnsi="Times New Roman" w:cs="Times New Roman"/>
          <w:sz w:val="24"/>
          <w:szCs w:val="24"/>
        </w:rPr>
        <w:t>ственность за принятие решений.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6.8. Члены Комиссии несут ответственность перед образовательной организацией за убытки, причиненные ОУ их виновными действиями (бездействием), если иные основания и размер ответственности не установлены федеральными законами.</w:t>
      </w:r>
    </w:p>
    <w:p w:rsidR="00E349B4" w:rsidRPr="00582AAE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2AAE">
        <w:rPr>
          <w:rFonts w:ascii="Times New Roman" w:hAnsi="Times New Roman" w:cs="Times New Roman"/>
          <w:b/>
          <w:sz w:val="24"/>
          <w:szCs w:val="24"/>
        </w:rPr>
        <w:t>7. Делопроизводство Комиссии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7.1. Документация Комиссии по урегулированию споров в ОУ выделяется в отдельное делопроизводство образовательного учреждения.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7.2. Заседание и решение Комиссии оформляются протоколом.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7.3. Обращения (жалобы, заявления, предложения) участников образовательных отношений, а также документы, способствующие рассмотрению споров, протоколы, составленные в ходе заседаний Комиссии, хранятся не менее чем 3 года. 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7.4. Журнал регистрации заявлений должен быть пронумерован, прошнурован и храниться в номенклатуре дел образовательного учреждения.</w:t>
      </w:r>
    </w:p>
    <w:p w:rsidR="00E349B4" w:rsidRPr="00582AAE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2AAE">
        <w:rPr>
          <w:rFonts w:ascii="Times New Roman" w:hAnsi="Times New Roman" w:cs="Times New Roman"/>
          <w:b/>
          <w:sz w:val="24"/>
          <w:szCs w:val="24"/>
        </w:rPr>
        <w:lastRenderedPageBreak/>
        <w:t>8. Заключительные положения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8.1. Настоящее Положение о комиссии по урегулированию споров является локальным нормативным актом ОУ, принимается на Общем собрании работников </w:t>
      </w:r>
      <w:r w:rsidR="00582AAE">
        <w:rPr>
          <w:rFonts w:ascii="Times New Roman" w:hAnsi="Times New Roman" w:cs="Times New Roman"/>
          <w:sz w:val="24"/>
          <w:szCs w:val="24"/>
        </w:rPr>
        <w:t>образовательного учреждения</w:t>
      </w:r>
      <w:r w:rsidRPr="00E349B4">
        <w:rPr>
          <w:rFonts w:ascii="Times New Roman" w:hAnsi="Times New Roman" w:cs="Times New Roman"/>
          <w:sz w:val="24"/>
          <w:szCs w:val="24"/>
        </w:rPr>
        <w:t xml:space="preserve">, согласуется с Родительским комитетом и утверждается (вводится в действие) приказом </w:t>
      </w:r>
      <w:r w:rsidR="00582AAE">
        <w:rPr>
          <w:rFonts w:ascii="Times New Roman" w:hAnsi="Times New Roman" w:cs="Times New Roman"/>
          <w:sz w:val="24"/>
          <w:szCs w:val="24"/>
        </w:rPr>
        <w:t>директора</w:t>
      </w:r>
      <w:r w:rsidRPr="00E349B4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 w:rsidR="00582AAE">
        <w:rPr>
          <w:rFonts w:ascii="Times New Roman" w:hAnsi="Times New Roman" w:cs="Times New Roman"/>
          <w:sz w:val="24"/>
          <w:szCs w:val="24"/>
        </w:rPr>
        <w:t>ого</w:t>
      </w:r>
      <w:r w:rsidRPr="00E349B4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582AAE">
        <w:rPr>
          <w:rFonts w:ascii="Times New Roman" w:hAnsi="Times New Roman" w:cs="Times New Roman"/>
          <w:sz w:val="24"/>
          <w:szCs w:val="24"/>
        </w:rPr>
        <w:t>я</w:t>
      </w:r>
      <w:r w:rsidRPr="00E349B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8.3. Если в результате изменения законодательства Российской Федерации отдельные пункты настоящего Положения вступают в противоречие с ними, эти пункты утрачивают силу до момента внесения соответствующих изменений и (или) дополнений в Положение. 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 xml:space="preserve">8.4. Положение принимается на неопределенный срок. Изменения и дополнения к Положению принимаются в порядке, предусмотренном п.8.1. настоящего Положения. 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8.5.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9B4">
        <w:rPr>
          <w:rFonts w:ascii="Times New Roman" w:hAnsi="Times New Roman" w:cs="Times New Roman"/>
          <w:sz w:val="24"/>
          <w:szCs w:val="24"/>
        </w:rPr>
        <w:t>Согласовано с Родительским комитетом</w:t>
      </w:r>
    </w:p>
    <w:p w:rsidR="00E349B4" w:rsidRPr="00E349B4" w:rsidRDefault="00E349B4" w:rsidP="00E34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3949" w:rsidRPr="00E349B4" w:rsidRDefault="00E349B4" w:rsidP="00E349B4">
      <w:pPr>
        <w:ind w:firstLine="708"/>
        <w:jc w:val="both"/>
      </w:pPr>
      <w:r w:rsidRPr="00E349B4">
        <w:rPr>
          <w:rFonts w:ascii="Times New Roman" w:hAnsi="Times New Roman" w:cs="Times New Roman"/>
          <w:sz w:val="24"/>
          <w:szCs w:val="24"/>
        </w:rPr>
        <w:t>Протокол от __</w:t>
      </w:r>
      <w:proofErr w:type="gramStart"/>
      <w:r w:rsidRPr="00E349B4">
        <w:rPr>
          <w:rFonts w:ascii="Times New Roman" w:hAnsi="Times New Roman" w:cs="Times New Roman"/>
          <w:sz w:val="24"/>
          <w:szCs w:val="24"/>
        </w:rPr>
        <w:t>_._</w:t>
      </w:r>
      <w:proofErr w:type="gramEnd"/>
      <w:r w:rsidRPr="00E349B4">
        <w:rPr>
          <w:rFonts w:ascii="Times New Roman" w:hAnsi="Times New Roman" w:cs="Times New Roman"/>
          <w:sz w:val="24"/>
          <w:szCs w:val="24"/>
        </w:rPr>
        <w:t>__</w:t>
      </w:r>
      <w:r>
        <w:t>_. 20____ г</w:t>
      </w:r>
      <w:r w:rsidRPr="00582AAE">
        <w:rPr>
          <w:rFonts w:ascii="Times New Roman" w:hAnsi="Times New Roman" w:cs="Times New Roman"/>
        </w:rPr>
        <w:t>. № _____</w:t>
      </w:r>
    </w:p>
    <w:sectPr w:rsidR="00E33949" w:rsidRPr="00E349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EFB"/>
    <w:rsid w:val="00147A9C"/>
    <w:rsid w:val="001F0EFB"/>
    <w:rsid w:val="00582AAE"/>
    <w:rsid w:val="00610D7E"/>
    <w:rsid w:val="006769EF"/>
    <w:rsid w:val="00BA484E"/>
    <w:rsid w:val="00E33949"/>
    <w:rsid w:val="00E349B4"/>
    <w:rsid w:val="00FC0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42E62"/>
  <w15:chartTrackingRefBased/>
  <w15:docId w15:val="{98688AD4-089F-43DE-9642-DF160DEE9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49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0715"/>
    <w:pPr>
      <w:spacing w:after="0" w:line="240" w:lineRule="auto"/>
    </w:pPr>
  </w:style>
  <w:style w:type="table" w:styleId="a4">
    <w:name w:val="Table Grid"/>
    <w:basedOn w:val="a1"/>
    <w:uiPriority w:val="39"/>
    <w:rsid w:val="00FC07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2421</Words>
  <Characters>13800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5</cp:revision>
  <dcterms:created xsi:type="dcterms:W3CDTF">2024-03-12T12:17:00Z</dcterms:created>
  <dcterms:modified xsi:type="dcterms:W3CDTF">2024-03-27T11:39:00Z</dcterms:modified>
</cp:coreProperties>
</file>